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A48" w:rsidRPr="00B31A48" w:rsidRDefault="00B31A48" w:rsidP="00B31A48">
      <w:pPr>
        <w:shd w:val="clear" w:color="auto" w:fill="FFFFFF"/>
        <w:spacing w:after="0" w:line="300" w:lineRule="atLeast"/>
        <w:jc w:val="center"/>
        <w:outlineLvl w:val="0"/>
        <w:rPr>
          <w:rFonts w:ascii="Liberation Serif" w:eastAsia="Times New Roman" w:hAnsi="Liberation Serif" w:cs="Arial"/>
          <w:color w:val="000000"/>
          <w:kern w:val="36"/>
          <w:sz w:val="48"/>
          <w:szCs w:val="48"/>
          <w:lang w:eastAsia="ru-RU"/>
        </w:rPr>
      </w:pPr>
      <w:bookmarkStart w:id="0" w:name="_GoBack"/>
      <w:r w:rsidRPr="00B31A48">
        <w:rPr>
          <w:rFonts w:ascii="Liberation Serif" w:eastAsia="Times New Roman" w:hAnsi="Liberation Serif" w:cs="Arial"/>
          <w:color w:val="000000"/>
          <w:kern w:val="36"/>
          <w:sz w:val="48"/>
          <w:szCs w:val="48"/>
          <w:lang w:eastAsia="ru-RU"/>
        </w:rPr>
        <w:t>О последствиях незаконного производства</w:t>
      </w:r>
      <w:bookmarkEnd w:id="0"/>
      <w:r w:rsidRPr="00B31A48">
        <w:rPr>
          <w:rFonts w:ascii="Liberation Serif" w:eastAsia="Times New Roman" w:hAnsi="Liberation Serif" w:cs="Arial"/>
          <w:color w:val="000000"/>
          <w:kern w:val="36"/>
          <w:sz w:val="48"/>
          <w:szCs w:val="48"/>
          <w:lang w:eastAsia="ru-RU"/>
        </w:rPr>
        <w:t>, приобретения, хранения, перевозки и сбыта алкогольной и спиртосодержащей продукции, в том числе произведенных в домашних условиях</w:t>
      </w:r>
    </w:p>
    <w:p w:rsidR="00B31A48" w:rsidRPr="00B31A48" w:rsidRDefault="00B31A48" w:rsidP="00B31A4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</w:pPr>
      <w:r w:rsidRPr="00B31A48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>Изготовление и реализация алкогольной и спиртосодержащей продукции ненадлежащего качества представляет опасность для жизни и здоровья людей, влечет рост смертности населения, повышает риск увеличения количества совершаемых правонарушений.</w:t>
      </w:r>
    </w:p>
    <w:p w:rsidR="00B31A48" w:rsidRPr="00B31A48" w:rsidRDefault="00B31A48" w:rsidP="00B31A4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</w:pPr>
      <w:r w:rsidRPr="00B31A48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>Законодательством Российской Федерации предусмотрена административная и уголовная ответственность за незаконный оборот и реализацию алкогольной и спиртосодержащей продукции:</w:t>
      </w:r>
    </w:p>
    <w:p w:rsidR="00B31A48" w:rsidRDefault="00B31A48" w:rsidP="00B31A48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</w:pPr>
      <w:r w:rsidRPr="00B31A48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>- за нарушение правил продажи данной продукции лица могут быть привлечены к ответственности п</w:t>
      </w:r>
      <w:r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>о статье 14.16 КоАП РФ;</w:t>
      </w:r>
    </w:p>
    <w:p w:rsidR="00B31A48" w:rsidRPr="00B31A48" w:rsidRDefault="00B31A48" w:rsidP="00B31A48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</w:pPr>
      <w:r w:rsidRPr="00B31A48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>- за производство или оборот этилового спирта, алкогольной и спиртосодержащей продукции с нарушением лицензионных требований, предусмотренных законодательством, влечет ответственность по статье 14.17 КоАП РФ.</w:t>
      </w:r>
    </w:p>
    <w:p w:rsidR="00B31A48" w:rsidRPr="00B31A48" w:rsidRDefault="00B31A48" w:rsidP="00B31A4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</w:pPr>
      <w:r w:rsidRPr="00B31A48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>С 21 августа 2017 года в кодекс об административных правонарушениях РФ в части усиления ответственности за незаконную продажу алкогольной продукции введена новая статья 14.17.1 КоАП РФ «Незаконная розничная продажа алкогольной и спиртосодержащей пищевой продукции физическими лицами». Указанная статья предусматривает повышенную ответственность за незаконную реализацию алкоголя. В соответствии с частью 1 статьи ответственность за нарушение предусматривает штраф для физических лиц от 30 до 50 тысяч рублей с конфискацией алкогольной и спиртосодержащей продукции, часть 2 статьи предусматривает штраф для индивидуальных предпринимателей в размере от 100 до 200 тысяч рублей с конфискацией алкогольной и спиртосодержащей продукции.</w:t>
      </w:r>
    </w:p>
    <w:p w:rsidR="00B31A48" w:rsidRPr="00B31A48" w:rsidRDefault="00B31A48" w:rsidP="00B31A4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</w:pPr>
      <w:r w:rsidRPr="00B31A48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>В уголовном законодательстве также присутствует ряд статей, которые закрепляют ответственность за нарушения в области оборота алкогольной продукции:</w:t>
      </w:r>
    </w:p>
    <w:p w:rsidR="00B31A48" w:rsidRPr="00B31A48" w:rsidRDefault="00B31A48" w:rsidP="00B31A4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</w:pPr>
      <w:r w:rsidRPr="00B31A48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>- производство, закупка, поставка, хранение, перевозка и розничная продажа данной продукции без соответствующей лицензии, совершенные в крупном и особо крупном размере квалифицируются по статье 171.3 УК РФ, которая предусматривает наказание вплоть до лишения свободы на срок до пяти лет. В случае неоднократного совершения противоправных действий ответственность наступает по статье 171.4 УК РФ.</w:t>
      </w:r>
    </w:p>
    <w:p w:rsidR="00B31A48" w:rsidRPr="00B31A48" w:rsidRDefault="00B31A48" w:rsidP="00B31A4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</w:pPr>
      <w:r w:rsidRPr="00B31A48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lastRenderedPageBreak/>
        <w:t>- производство, приобретение, хранение, перевозка или сбыт товаров и продукции без маркировки и (или) нанесения информации, предусмотренной законодательством Российской Федерации, влечет ответственность по статье 171.1 УК РФ.</w:t>
      </w:r>
    </w:p>
    <w:p w:rsidR="00B31A48" w:rsidRPr="00B31A48" w:rsidRDefault="00B31A48" w:rsidP="00B31A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Arial"/>
          <w:b/>
          <w:color w:val="333333"/>
          <w:sz w:val="27"/>
          <w:szCs w:val="27"/>
          <w:lang w:eastAsia="ru-RU"/>
        </w:rPr>
      </w:pPr>
      <w:r w:rsidRPr="00B31A48">
        <w:rPr>
          <w:rFonts w:ascii="Liberation Serif" w:eastAsia="Times New Roman" w:hAnsi="Liberation Serif" w:cs="Arial"/>
          <w:b/>
          <w:color w:val="333333"/>
          <w:sz w:val="27"/>
          <w:szCs w:val="27"/>
          <w:lang w:eastAsia="ru-RU"/>
        </w:rPr>
        <w:t>Уважаемые граждане!</w:t>
      </w:r>
    </w:p>
    <w:p w:rsidR="00B31A48" w:rsidRPr="00B31A48" w:rsidRDefault="00B31A48" w:rsidP="00B31A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</w:pPr>
      <w:r w:rsidRPr="00B31A48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>Если вам стало известно о случаях нелегального изготовления и реализации алкогольной продукции, употребления или оборота несовершеннолетними алкогольной продукции, нахождения несовершеннолетних в состоянии алкогольного опьянения, других нарушениях законодательства по р</w:t>
      </w:r>
      <w:r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>еализации алкогольной продукции</w:t>
      </w:r>
      <w:r w:rsidR="00E0661A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 xml:space="preserve"> </w:t>
      </w:r>
      <w:r w:rsidRPr="00B31A48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 xml:space="preserve">незамедлительно сообщите об этом по телефону дежурной части </w:t>
      </w:r>
      <w:r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>ОП № 4</w:t>
      </w:r>
      <w:r w:rsidRPr="00B31A48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 xml:space="preserve"> МО МВД России «Красноуфимский»</w:t>
      </w:r>
      <w:r w:rsidR="00E0661A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 xml:space="preserve">: </w:t>
      </w:r>
      <w:r w:rsidR="00E0661A" w:rsidRPr="00E0661A">
        <w:rPr>
          <w:rFonts w:ascii="Liberation Serif" w:eastAsia="Times New Roman" w:hAnsi="Liberation Serif" w:cs="Arial"/>
          <w:color w:val="333333"/>
          <w:sz w:val="27"/>
          <w:szCs w:val="27"/>
          <w:lang w:eastAsia="ru-RU"/>
        </w:rPr>
        <w:t xml:space="preserve">02 или 8(343)91-7-14-53. </w:t>
      </w:r>
    </w:p>
    <w:p w:rsidR="00785060" w:rsidRPr="00B31A48" w:rsidRDefault="00E0661A">
      <w:pPr>
        <w:rPr>
          <w:rFonts w:ascii="Liberation Serif" w:hAnsi="Liberation Serif"/>
        </w:rPr>
      </w:pPr>
    </w:p>
    <w:sectPr w:rsidR="00785060" w:rsidRPr="00B31A48" w:rsidSect="00B31A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26F00"/>
    <w:multiLevelType w:val="multilevel"/>
    <w:tmpl w:val="66CC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17"/>
    <w:rsid w:val="00727F1D"/>
    <w:rsid w:val="00882CB3"/>
    <w:rsid w:val="00B31A48"/>
    <w:rsid w:val="00E0661A"/>
    <w:rsid w:val="00E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71125-5B51-4B66-AD02-3EE7115D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7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56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6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0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2434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User310</dc:creator>
  <cp:keywords/>
  <dc:description/>
  <cp:lastModifiedBy>User310</cp:lastModifiedBy>
  <cp:revision>3</cp:revision>
  <dcterms:created xsi:type="dcterms:W3CDTF">2023-01-12T11:07:00Z</dcterms:created>
  <dcterms:modified xsi:type="dcterms:W3CDTF">2023-01-12T11:20:00Z</dcterms:modified>
</cp:coreProperties>
</file>