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039" w:rsidRDefault="00713039" w:rsidP="00713039">
      <w:pPr>
        <w:pStyle w:val="Style21"/>
        <w:widowControl/>
        <w:spacing w:line="298" w:lineRule="exact"/>
        <w:ind w:firstLine="0"/>
        <w:rPr>
          <w:rStyle w:val="FontStyle35"/>
        </w:rPr>
      </w:pPr>
    </w:p>
    <w:p w:rsidR="00713039" w:rsidRDefault="00713039" w:rsidP="00713039">
      <w:pPr>
        <w:pStyle w:val="Style21"/>
        <w:widowControl/>
        <w:spacing w:line="298" w:lineRule="exact"/>
        <w:ind w:firstLine="0"/>
        <w:rPr>
          <w:rStyle w:val="FontStyle35"/>
        </w:rPr>
      </w:pPr>
    </w:p>
    <w:p w:rsidR="00713039" w:rsidRDefault="00713039">
      <w:pPr>
        <w:pStyle w:val="Style21"/>
        <w:widowControl/>
        <w:spacing w:line="298" w:lineRule="exact"/>
        <w:rPr>
          <w:rStyle w:val="FontStyle35"/>
        </w:rPr>
      </w:pPr>
    </w:p>
    <w:p w:rsidR="00000000" w:rsidRDefault="00713039">
      <w:pPr>
        <w:pStyle w:val="Style21"/>
        <w:widowControl/>
        <w:spacing w:line="298" w:lineRule="exact"/>
        <w:rPr>
          <w:rStyle w:val="FontStyle35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-452755</wp:posOffset>
            </wp:positionH>
            <wp:positionV relativeFrom="margin">
              <wp:posOffset>76835</wp:posOffset>
            </wp:positionV>
            <wp:extent cx="3448050" cy="4895850"/>
            <wp:effectExtent l="19050" t="0" r="0" b="0"/>
            <wp:wrapSquare wrapText="bothSides"/>
            <wp:docPr id="7" name="Рисунок 7" descr="C:\Documents and Settings\user\Рабочий стол\Безымянный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user\Рабочий стол\Безымянный2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8050" cy="489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3C4D">
        <w:rPr>
          <w:rStyle w:val="FontStyle35"/>
        </w:rPr>
        <w:t>Для того чтобы получать государственные и муници</w:t>
      </w:r>
      <w:r w:rsidR="00A33C4D">
        <w:rPr>
          <w:rStyle w:val="FontStyle35"/>
        </w:rPr>
        <w:softHyphen/>
        <w:t xml:space="preserve">пальные услуги в электронном виде, </w:t>
      </w:r>
      <w:r w:rsidR="00A33C4D">
        <w:rPr>
          <w:rStyle w:val="FontStyle34"/>
          <w:color w:val="975E64"/>
        </w:rPr>
        <w:t xml:space="preserve">необходимо пройти процедуру регистрации </w:t>
      </w:r>
      <w:r w:rsidR="00A33C4D">
        <w:rPr>
          <w:rStyle w:val="FontStyle35"/>
        </w:rPr>
        <w:t>в Единой системе идентификации и аутентификации (ЕСИА).</w:t>
      </w:r>
    </w:p>
    <w:p w:rsidR="00000000" w:rsidRDefault="00A33C4D">
      <w:pPr>
        <w:pStyle w:val="Style22"/>
        <w:widowControl/>
        <w:shd w:val="clear" w:color="auto" w:fill="AA4F58"/>
        <w:ind w:firstLine="67"/>
        <w:jc w:val="both"/>
        <w:rPr>
          <w:rStyle w:val="FontStyle34"/>
          <w:color w:val="FFFFFF"/>
        </w:rPr>
      </w:pPr>
      <w:r>
        <w:rPr>
          <w:rStyle w:val="FontStyle34"/>
          <w:color w:val="FFFFFF"/>
        </w:rPr>
        <w:lastRenderedPageBreak/>
        <w:t>КАК ЗАРЕГИСТРИРОВАТЬСЯ?</w:t>
      </w:r>
    </w:p>
    <w:p w:rsidR="00000000" w:rsidRDefault="00A33C4D">
      <w:pPr>
        <w:pStyle w:val="Style23"/>
        <w:widowControl/>
        <w:spacing w:before="154" w:line="298" w:lineRule="exact"/>
        <w:ind w:left="206"/>
        <w:rPr>
          <w:rStyle w:val="FontStyle34"/>
          <w:color w:val="975E64"/>
        </w:rPr>
      </w:pPr>
      <w:r>
        <w:rPr>
          <w:rStyle w:val="FontStyle35"/>
        </w:rPr>
        <w:t>Регистрация мо</w:t>
      </w:r>
      <w:r>
        <w:rPr>
          <w:rStyle w:val="FontStyle35"/>
        </w:rPr>
        <w:t xml:space="preserve">жет быть </w:t>
      </w:r>
      <w:r>
        <w:rPr>
          <w:rStyle w:val="FontStyle34"/>
          <w:color w:val="975E64"/>
        </w:rPr>
        <w:t xml:space="preserve">3-х уровней, </w:t>
      </w:r>
      <w:r>
        <w:rPr>
          <w:rStyle w:val="FontStyle35"/>
        </w:rPr>
        <w:t xml:space="preserve">каждый из которых предоставляет </w:t>
      </w:r>
      <w:r>
        <w:rPr>
          <w:rStyle w:val="FontStyle34"/>
          <w:color w:val="975E64"/>
        </w:rPr>
        <w:t>доступ к разному набору услуг</w:t>
      </w:r>
    </w:p>
    <w:p w:rsidR="00000000" w:rsidRDefault="00A33C4D">
      <w:pPr>
        <w:pStyle w:val="Style18"/>
        <w:widowControl/>
        <w:spacing w:line="240" w:lineRule="exact"/>
        <w:ind w:left="610"/>
        <w:rPr>
          <w:sz w:val="20"/>
          <w:szCs w:val="20"/>
        </w:rPr>
      </w:pPr>
    </w:p>
    <w:p w:rsidR="00000000" w:rsidRDefault="00A33C4D">
      <w:pPr>
        <w:pStyle w:val="Style18"/>
        <w:widowControl/>
        <w:spacing w:before="110"/>
        <w:ind w:left="610"/>
        <w:rPr>
          <w:rStyle w:val="FontStyle34"/>
          <w:color w:val="975E64"/>
        </w:rPr>
      </w:pPr>
      <w:r>
        <w:rPr>
          <w:rStyle w:val="FontStyle34"/>
          <w:color w:val="975E64"/>
        </w:rPr>
        <w:t>ПЕРВЫЙ УРОВЕНЬ: упрощенная регистрация</w:t>
      </w:r>
    </w:p>
    <w:p w:rsidR="00000000" w:rsidRDefault="00A33C4D">
      <w:pPr>
        <w:pStyle w:val="Style13"/>
        <w:widowControl/>
        <w:spacing w:line="240" w:lineRule="exact"/>
        <w:jc w:val="both"/>
        <w:rPr>
          <w:sz w:val="20"/>
          <w:szCs w:val="20"/>
        </w:rPr>
      </w:pPr>
    </w:p>
    <w:p w:rsidR="00000000" w:rsidRDefault="00A33C4D">
      <w:pPr>
        <w:pStyle w:val="Style13"/>
        <w:widowControl/>
        <w:spacing w:before="48"/>
        <w:jc w:val="both"/>
        <w:rPr>
          <w:rStyle w:val="FontStyle25"/>
          <w:color w:val="975E64"/>
        </w:rPr>
      </w:pPr>
      <w:r>
        <w:rPr>
          <w:rStyle w:val="FontStyle25"/>
          <w:color w:val="975E64"/>
        </w:rPr>
        <w:t>1.</w:t>
      </w:r>
    </w:p>
    <w:p w:rsidR="00000000" w:rsidRDefault="00A33C4D">
      <w:pPr>
        <w:pStyle w:val="Style15"/>
        <w:widowControl/>
        <w:ind w:left="576"/>
        <w:rPr>
          <w:rStyle w:val="FontStyle35"/>
        </w:rPr>
      </w:pPr>
      <w:r>
        <w:rPr>
          <w:rStyle w:val="FontStyle35"/>
        </w:rPr>
        <w:t xml:space="preserve">Зайти на Портал госуслуг </w:t>
      </w:r>
      <w:hyperlink r:id="rId7" w:history="1">
        <w:r>
          <w:rPr>
            <w:rStyle w:val="FontStyle34"/>
            <w:color w:val="000080"/>
            <w:u w:val="single"/>
            <w:lang w:val="en-US"/>
          </w:rPr>
          <w:t>www</w:t>
        </w:r>
        <w:r w:rsidRPr="00713039">
          <w:rPr>
            <w:rStyle w:val="FontStyle34"/>
            <w:color w:val="000080"/>
            <w:u w:val="single"/>
          </w:rPr>
          <w:t>.</w:t>
        </w:r>
        <w:r>
          <w:rPr>
            <w:rStyle w:val="FontStyle34"/>
            <w:color w:val="000080"/>
            <w:u w:val="single"/>
            <w:lang w:val="en-US"/>
          </w:rPr>
          <w:t>gosuslugi</w:t>
        </w:r>
        <w:r w:rsidRPr="00713039">
          <w:rPr>
            <w:rStyle w:val="FontStyle34"/>
            <w:color w:val="000080"/>
            <w:u w:val="single"/>
          </w:rPr>
          <w:t>.</w:t>
        </w:r>
        <w:r>
          <w:rPr>
            <w:rStyle w:val="FontStyle34"/>
            <w:color w:val="000080"/>
            <w:u w:val="single"/>
            <w:lang w:val="en-US"/>
          </w:rPr>
          <w:t>ru</w:t>
        </w:r>
      </w:hyperlink>
      <w:r w:rsidRPr="00713039">
        <w:rPr>
          <w:rStyle w:val="FontStyle34"/>
          <w:color w:val="975E64"/>
        </w:rPr>
        <w:t xml:space="preserve">, </w:t>
      </w:r>
      <w:r>
        <w:rPr>
          <w:rStyle w:val="FontStyle35"/>
        </w:rPr>
        <w:t>в верхнем правом углу нажать кнопку «Регистраци</w:t>
      </w:r>
      <w:r>
        <w:rPr>
          <w:rStyle w:val="FontStyle35"/>
        </w:rPr>
        <w:t>я».</w:t>
      </w:r>
    </w:p>
    <w:p w:rsidR="00000000" w:rsidRDefault="00A33C4D">
      <w:pPr>
        <w:pStyle w:val="Style13"/>
        <w:widowControl/>
        <w:spacing w:before="168"/>
        <w:jc w:val="both"/>
        <w:rPr>
          <w:rStyle w:val="FontStyle25"/>
          <w:color w:val="975E64"/>
        </w:rPr>
      </w:pPr>
      <w:r>
        <w:rPr>
          <w:rStyle w:val="FontStyle25"/>
          <w:color w:val="975E64"/>
        </w:rPr>
        <w:t>2.</w:t>
      </w:r>
    </w:p>
    <w:p w:rsidR="00000000" w:rsidRDefault="00A33C4D">
      <w:pPr>
        <w:pStyle w:val="Style15"/>
        <w:widowControl/>
        <w:ind w:left="571"/>
        <w:rPr>
          <w:rStyle w:val="FontStyle35"/>
        </w:rPr>
      </w:pPr>
      <w:r>
        <w:rPr>
          <w:rStyle w:val="FontStyle35"/>
        </w:rPr>
        <w:t>Ввести фамилию и имя, номер мобильного телефона (либо адрес электронной почты).</w:t>
      </w:r>
    </w:p>
    <w:p w:rsidR="00000000" w:rsidRDefault="00A33C4D">
      <w:pPr>
        <w:pStyle w:val="Style22"/>
        <w:framePr w:h="279" w:hRule="exact" w:hSpace="38" w:wrap="auto" w:vAnchor="text" w:hAnchor="text" w:x="1" w:y="111"/>
        <w:widowControl/>
        <w:jc w:val="both"/>
        <w:rPr>
          <w:rStyle w:val="FontStyle34"/>
          <w:color w:val="975E64"/>
        </w:rPr>
      </w:pPr>
      <w:r>
        <w:rPr>
          <w:rStyle w:val="FontStyle34"/>
          <w:color w:val="975E64"/>
        </w:rPr>
        <w:t>3.</w:t>
      </w:r>
    </w:p>
    <w:p w:rsidR="00000000" w:rsidRDefault="00A33C4D">
      <w:pPr>
        <w:pStyle w:val="Style15"/>
        <w:widowControl/>
        <w:spacing w:before="149"/>
        <w:ind w:left="557"/>
        <w:rPr>
          <w:rStyle w:val="FontStyle35"/>
        </w:rPr>
      </w:pPr>
      <w:r>
        <w:rPr>
          <w:rStyle w:val="FontStyle35"/>
        </w:rPr>
        <w:t xml:space="preserve">Ввести код подтверждения номера мобильного телефона, полученный в </w:t>
      </w:r>
      <w:r>
        <w:rPr>
          <w:rStyle w:val="FontStyle35"/>
          <w:lang w:val="en-US"/>
        </w:rPr>
        <w:t>sms</w:t>
      </w:r>
      <w:r>
        <w:rPr>
          <w:rStyle w:val="FontStyle35"/>
        </w:rPr>
        <w:t>-сообщении (либо перейти по проверочной ссылке).</w:t>
      </w:r>
    </w:p>
    <w:p w:rsidR="00000000" w:rsidRDefault="00A33C4D">
      <w:pPr>
        <w:pStyle w:val="Style13"/>
        <w:framePr w:h="269" w:hRule="exact" w:hSpace="38" w:wrap="auto" w:vAnchor="text" w:hAnchor="text" w:x="-9" w:y="116"/>
        <w:widowControl/>
        <w:jc w:val="both"/>
        <w:rPr>
          <w:rStyle w:val="FontStyle25"/>
          <w:color w:val="975E64"/>
        </w:rPr>
      </w:pPr>
      <w:r>
        <w:rPr>
          <w:rStyle w:val="FontStyle25"/>
          <w:color w:val="975E64"/>
        </w:rPr>
        <w:t>4.</w:t>
      </w:r>
    </w:p>
    <w:p w:rsidR="00000000" w:rsidRDefault="00A33C4D">
      <w:pPr>
        <w:pStyle w:val="Style15"/>
        <w:widowControl/>
        <w:spacing w:before="144"/>
        <w:ind w:left="542"/>
        <w:rPr>
          <w:rStyle w:val="FontStyle35"/>
        </w:rPr>
      </w:pPr>
      <w:r>
        <w:rPr>
          <w:rStyle w:val="FontStyle35"/>
        </w:rPr>
        <w:t>Задать пароль, который в дальнейшем будет исп</w:t>
      </w:r>
      <w:r>
        <w:rPr>
          <w:rStyle w:val="FontStyle35"/>
        </w:rPr>
        <w:t>ользо</w:t>
      </w:r>
      <w:r>
        <w:rPr>
          <w:rStyle w:val="FontStyle35"/>
        </w:rPr>
        <w:softHyphen/>
        <w:t>ваться для доступа к учетной записи.</w:t>
      </w:r>
    </w:p>
    <w:p w:rsidR="00000000" w:rsidRDefault="00A33C4D">
      <w:pPr>
        <w:pStyle w:val="Style15"/>
        <w:widowControl/>
        <w:spacing w:before="130" w:line="288" w:lineRule="exact"/>
        <w:jc w:val="left"/>
        <w:rPr>
          <w:rStyle w:val="FontStyle35"/>
        </w:rPr>
      </w:pPr>
      <w:r>
        <w:rPr>
          <w:rStyle w:val="FontStyle35"/>
        </w:rPr>
        <w:t>Учетная запись зарегистрирована в ЕСИА.</w:t>
      </w:r>
    </w:p>
    <w:p w:rsidR="00000000" w:rsidRDefault="00A33C4D">
      <w:pPr>
        <w:pStyle w:val="Style7"/>
        <w:widowControl/>
        <w:spacing w:before="235"/>
        <w:rPr>
          <w:rStyle w:val="FontStyle36"/>
        </w:rPr>
      </w:pPr>
      <w:r>
        <w:rPr>
          <w:rStyle w:val="FontStyle36"/>
        </w:rPr>
        <w:t>В результате упрощенной регистрации вы сможете получать минимальное количество услуг информационного характера</w:t>
      </w:r>
    </w:p>
    <w:p w:rsidR="00000000" w:rsidRDefault="00A33C4D">
      <w:pPr>
        <w:pStyle w:val="Style11"/>
        <w:widowControl/>
        <w:spacing w:before="96"/>
        <w:ind w:left="619"/>
        <w:rPr>
          <w:rStyle w:val="FontStyle34"/>
          <w:color w:val="975E64"/>
        </w:rPr>
      </w:pPr>
      <w:r>
        <w:rPr>
          <w:rStyle w:val="FontStyle34"/>
          <w:color w:val="975E64"/>
        </w:rPr>
        <w:lastRenderedPageBreak/>
        <w:t>ВТОРОЙ УРОВЕНЬ: стандартная регистрация</w:t>
      </w:r>
    </w:p>
    <w:p w:rsidR="00000000" w:rsidRDefault="00A33C4D">
      <w:pPr>
        <w:pStyle w:val="Style17"/>
        <w:framePr w:h="269" w:hRule="exact" w:hSpace="38" w:wrap="auto" w:vAnchor="text" w:hAnchor="text" w:x="1" w:y="227"/>
        <w:widowControl/>
        <w:jc w:val="both"/>
        <w:rPr>
          <w:rStyle w:val="FontStyle25"/>
          <w:color w:val="975E64"/>
        </w:rPr>
      </w:pPr>
      <w:r>
        <w:rPr>
          <w:rStyle w:val="FontStyle25"/>
          <w:color w:val="975E64"/>
        </w:rPr>
        <w:t>1.</w:t>
      </w:r>
    </w:p>
    <w:p w:rsidR="00000000" w:rsidRDefault="00A33C4D">
      <w:pPr>
        <w:pStyle w:val="Style15"/>
        <w:widowControl/>
        <w:spacing w:line="240" w:lineRule="exact"/>
        <w:ind w:left="571"/>
        <w:rPr>
          <w:sz w:val="20"/>
          <w:szCs w:val="20"/>
        </w:rPr>
      </w:pPr>
    </w:p>
    <w:p w:rsidR="00000000" w:rsidRDefault="00A33C4D">
      <w:pPr>
        <w:pStyle w:val="Style15"/>
        <w:widowControl/>
        <w:spacing w:before="19"/>
        <w:ind w:left="571"/>
        <w:rPr>
          <w:rStyle w:val="FontStyle35"/>
        </w:rPr>
      </w:pPr>
      <w:r>
        <w:rPr>
          <w:rStyle w:val="FontStyle35"/>
        </w:rPr>
        <w:t>На Портале госуслу</w:t>
      </w:r>
      <w:r>
        <w:rPr>
          <w:rStyle w:val="FontStyle35"/>
        </w:rPr>
        <w:t>г ввести логин и пароль созданной учетной записи.</w:t>
      </w:r>
    </w:p>
    <w:p w:rsidR="00000000" w:rsidRDefault="00A33C4D">
      <w:pPr>
        <w:pStyle w:val="Style17"/>
        <w:framePr w:h="268" w:hRule="exact" w:hSpace="38" w:wrap="auto" w:vAnchor="text" w:hAnchor="text" w:x="1" w:y="111"/>
        <w:widowControl/>
        <w:jc w:val="both"/>
        <w:rPr>
          <w:rStyle w:val="FontStyle25"/>
          <w:color w:val="975E64"/>
        </w:rPr>
      </w:pPr>
      <w:r>
        <w:rPr>
          <w:rStyle w:val="FontStyle25"/>
          <w:color w:val="975E64"/>
        </w:rPr>
        <w:t>2.</w:t>
      </w:r>
    </w:p>
    <w:p w:rsidR="00000000" w:rsidRDefault="00A33C4D">
      <w:pPr>
        <w:pStyle w:val="Style15"/>
        <w:widowControl/>
        <w:spacing w:before="149"/>
        <w:ind w:left="566"/>
        <w:rPr>
          <w:rStyle w:val="FontStyle35"/>
        </w:rPr>
      </w:pPr>
      <w:r>
        <w:rPr>
          <w:rStyle w:val="FontStyle35"/>
        </w:rPr>
        <w:t>Ввести личные данные (дату рождения, номер СНИЛС, серию и номер паспорта) и дождаться завершения их автоматической проверки.</w:t>
      </w:r>
    </w:p>
    <w:p w:rsidR="00000000" w:rsidRDefault="00A33C4D">
      <w:pPr>
        <w:pStyle w:val="Style15"/>
        <w:widowControl/>
        <w:spacing w:before="110"/>
        <w:rPr>
          <w:rStyle w:val="FontStyle35"/>
        </w:rPr>
      </w:pPr>
      <w:r>
        <w:rPr>
          <w:rStyle w:val="FontStyle35"/>
        </w:rPr>
        <w:t>В случае успешной проверки личных данных учетная запись станет стандартной.</w:t>
      </w:r>
    </w:p>
    <w:p w:rsidR="00000000" w:rsidRDefault="00A33C4D">
      <w:pPr>
        <w:pStyle w:val="Style7"/>
        <w:widowControl/>
        <w:spacing w:before="197" w:line="298" w:lineRule="exact"/>
        <w:ind w:left="466"/>
        <w:rPr>
          <w:rStyle w:val="FontStyle36"/>
        </w:rPr>
      </w:pPr>
      <w:r>
        <w:rPr>
          <w:rStyle w:val="FontStyle36"/>
        </w:rPr>
        <w:t>Ст</w:t>
      </w:r>
      <w:r>
        <w:rPr>
          <w:rStyle w:val="FontStyle36"/>
        </w:rPr>
        <w:t>андартная учетная запись предоставляет доступ к более широкому перечню услуг</w:t>
      </w:r>
    </w:p>
    <w:p w:rsidR="00000000" w:rsidRDefault="00A33C4D">
      <w:pPr>
        <w:pStyle w:val="Style12"/>
        <w:widowControl/>
        <w:spacing w:line="240" w:lineRule="exact"/>
        <w:rPr>
          <w:sz w:val="20"/>
          <w:szCs w:val="20"/>
        </w:rPr>
      </w:pPr>
    </w:p>
    <w:p w:rsidR="00000000" w:rsidRDefault="00A33C4D">
      <w:pPr>
        <w:pStyle w:val="Style12"/>
        <w:widowControl/>
        <w:spacing w:line="240" w:lineRule="exact"/>
        <w:rPr>
          <w:sz w:val="20"/>
          <w:szCs w:val="20"/>
        </w:rPr>
      </w:pPr>
    </w:p>
    <w:p w:rsidR="00000000" w:rsidRDefault="00A33C4D">
      <w:pPr>
        <w:pStyle w:val="Style12"/>
        <w:widowControl/>
        <w:spacing w:before="29"/>
        <w:rPr>
          <w:rStyle w:val="FontStyle34"/>
          <w:color w:val="975E64"/>
        </w:rPr>
      </w:pPr>
      <w:r>
        <w:rPr>
          <w:rStyle w:val="FontStyle34"/>
          <w:color w:val="975E64"/>
        </w:rPr>
        <w:t>ТРЕТИЙ УРОВЕНЬ: подтвержденная учетная запись</w:t>
      </w:r>
    </w:p>
    <w:p w:rsidR="00000000" w:rsidRDefault="00A33C4D">
      <w:pPr>
        <w:pStyle w:val="Style15"/>
        <w:widowControl/>
        <w:spacing w:before="226"/>
        <w:rPr>
          <w:rStyle w:val="FontStyle35"/>
        </w:rPr>
      </w:pPr>
      <w:r>
        <w:rPr>
          <w:rStyle w:val="FontStyle35"/>
        </w:rPr>
        <w:t>Необходимо подтвердить личность, обратившись с паспортом в один из Центров обслуживания, располо</w:t>
      </w:r>
      <w:r>
        <w:rPr>
          <w:rStyle w:val="FontStyle35"/>
        </w:rPr>
        <w:softHyphen/>
        <w:t>женных во всех районах города (пер</w:t>
      </w:r>
      <w:r>
        <w:rPr>
          <w:rStyle w:val="FontStyle35"/>
        </w:rPr>
        <w:t>ечень Центров обслуживания размещен на Портале госуслуг).</w:t>
      </w:r>
    </w:p>
    <w:p w:rsidR="00000000" w:rsidRDefault="00A33C4D">
      <w:pPr>
        <w:pStyle w:val="Style7"/>
        <w:widowControl/>
        <w:spacing w:before="235" w:line="298" w:lineRule="exact"/>
        <w:rPr>
          <w:rStyle w:val="FontStyle36"/>
        </w:rPr>
      </w:pPr>
      <w:r>
        <w:rPr>
          <w:rStyle w:val="FontStyle36"/>
        </w:rPr>
        <w:t>Наличие подтвержденной учетной записи позволяет получить доступ ко всем электронным государствен</w:t>
      </w:r>
      <w:r>
        <w:rPr>
          <w:rStyle w:val="FontStyle36"/>
        </w:rPr>
        <w:softHyphen/>
        <w:t>ным и муниципальным услугам</w:t>
      </w:r>
    </w:p>
    <w:p w:rsidR="00000000" w:rsidRDefault="00A33C4D">
      <w:pPr>
        <w:pStyle w:val="Style7"/>
        <w:widowControl/>
        <w:spacing w:before="235" w:line="298" w:lineRule="exact"/>
        <w:rPr>
          <w:rStyle w:val="FontStyle36"/>
        </w:rPr>
        <w:sectPr w:rsidR="00000000" w:rsidSect="00713039">
          <w:type w:val="continuous"/>
          <w:pgSz w:w="16837" w:h="23810"/>
          <w:pgMar w:top="284" w:right="719" w:bottom="1440" w:left="998" w:header="720" w:footer="720" w:gutter="0"/>
          <w:cols w:num="3" w:space="720" w:equalWidth="0">
            <w:col w:w="4252" w:space="710"/>
            <w:col w:w="4814" w:space="542"/>
            <w:col w:w="4800"/>
          </w:cols>
          <w:noEndnote/>
        </w:sectPr>
      </w:pPr>
    </w:p>
    <w:p w:rsidR="00713039" w:rsidRDefault="00713039">
      <w:pPr>
        <w:widowControl/>
        <w:rPr>
          <w:rStyle w:val="FontStyle36"/>
        </w:rPr>
      </w:pPr>
    </w:p>
    <w:sectPr w:rsidR="00713039">
      <w:type w:val="continuous"/>
      <w:pgSz w:w="16837" w:h="23810"/>
      <w:pgMar w:top="7167" w:right="719" w:bottom="1440" w:left="719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3C4D" w:rsidRDefault="00A33C4D">
      <w:r>
        <w:separator/>
      </w:r>
    </w:p>
  </w:endnote>
  <w:endnote w:type="continuationSeparator" w:id="0">
    <w:p w:rsidR="00A33C4D" w:rsidRDefault="00A3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3C4D" w:rsidRDefault="00A33C4D">
      <w:r>
        <w:separator/>
      </w:r>
    </w:p>
  </w:footnote>
  <w:footnote w:type="continuationSeparator" w:id="0">
    <w:p w:rsidR="00A33C4D" w:rsidRDefault="00A33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</w:compat>
  <w:rsids>
    <w:rsidRoot w:val="00713039"/>
    <w:rsid w:val="00713039"/>
    <w:rsid w:val="00A33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eastAsia="Arial Unicode MS" w:cs="Arial Unicode MS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</w:style>
  <w:style w:type="paragraph" w:customStyle="1" w:styleId="Style4">
    <w:name w:val="Style4"/>
    <w:basedOn w:val="a"/>
    <w:uiPriority w:val="99"/>
    <w:pPr>
      <w:spacing w:line="125" w:lineRule="exact"/>
      <w:jc w:val="both"/>
    </w:pPr>
  </w:style>
  <w:style w:type="paragraph" w:customStyle="1" w:styleId="Style5">
    <w:name w:val="Style5"/>
    <w:basedOn w:val="a"/>
    <w:uiPriority w:val="99"/>
    <w:pPr>
      <w:spacing w:line="187" w:lineRule="exact"/>
      <w:jc w:val="center"/>
    </w:pPr>
  </w:style>
  <w:style w:type="paragraph" w:customStyle="1" w:styleId="Style6">
    <w:name w:val="Style6"/>
    <w:basedOn w:val="a"/>
    <w:uiPriority w:val="99"/>
    <w:pPr>
      <w:spacing w:line="137" w:lineRule="exact"/>
    </w:pPr>
  </w:style>
  <w:style w:type="paragraph" w:customStyle="1" w:styleId="Style7">
    <w:name w:val="Style7"/>
    <w:basedOn w:val="a"/>
    <w:uiPriority w:val="99"/>
    <w:pPr>
      <w:spacing w:line="302" w:lineRule="exact"/>
      <w:jc w:val="center"/>
    </w:pPr>
  </w:style>
  <w:style w:type="paragraph" w:customStyle="1" w:styleId="Style8">
    <w:name w:val="Style8"/>
    <w:basedOn w:val="a"/>
    <w:uiPriority w:val="99"/>
    <w:pPr>
      <w:spacing w:line="120" w:lineRule="exact"/>
    </w:pPr>
  </w:style>
  <w:style w:type="paragraph" w:customStyle="1" w:styleId="Style9">
    <w:name w:val="Style9"/>
    <w:basedOn w:val="a"/>
    <w:uiPriority w:val="99"/>
    <w:pPr>
      <w:spacing w:line="110" w:lineRule="exact"/>
    </w:pPr>
  </w:style>
  <w:style w:type="paragraph" w:customStyle="1" w:styleId="Style10">
    <w:name w:val="Style10"/>
    <w:basedOn w:val="a"/>
    <w:uiPriority w:val="99"/>
  </w:style>
  <w:style w:type="paragraph" w:customStyle="1" w:styleId="Style11">
    <w:name w:val="Style11"/>
    <w:basedOn w:val="a"/>
    <w:uiPriority w:val="99"/>
    <w:pPr>
      <w:spacing w:line="302" w:lineRule="exact"/>
      <w:ind w:firstLine="504"/>
    </w:pPr>
  </w:style>
  <w:style w:type="paragraph" w:customStyle="1" w:styleId="Style12">
    <w:name w:val="Style12"/>
    <w:basedOn w:val="a"/>
    <w:uiPriority w:val="99"/>
    <w:pPr>
      <w:spacing w:line="302" w:lineRule="exact"/>
      <w:ind w:firstLine="1037"/>
    </w:pPr>
  </w:style>
  <w:style w:type="paragraph" w:customStyle="1" w:styleId="Style13">
    <w:name w:val="Style13"/>
    <w:basedOn w:val="a"/>
    <w:uiPriority w:val="99"/>
  </w:style>
  <w:style w:type="paragraph" w:customStyle="1" w:styleId="Style14">
    <w:name w:val="Style14"/>
    <w:basedOn w:val="a"/>
    <w:uiPriority w:val="99"/>
  </w:style>
  <w:style w:type="paragraph" w:customStyle="1" w:styleId="Style15">
    <w:name w:val="Style15"/>
    <w:basedOn w:val="a"/>
    <w:uiPriority w:val="99"/>
    <w:pPr>
      <w:spacing w:line="298" w:lineRule="exact"/>
      <w:jc w:val="both"/>
    </w:pPr>
  </w:style>
  <w:style w:type="paragraph" w:customStyle="1" w:styleId="Style16">
    <w:name w:val="Style16"/>
    <w:basedOn w:val="a"/>
    <w:uiPriority w:val="99"/>
  </w:style>
  <w:style w:type="paragraph" w:customStyle="1" w:styleId="Style17">
    <w:name w:val="Style17"/>
    <w:basedOn w:val="a"/>
    <w:uiPriority w:val="99"/>
  </w:style>
  <w:style w:type="paragraph" w:customStyle="1" w:styleId="Style18">
    <w:name w:val="Style18"/>
    <w:basedOn w:val="a"/>
    <w:uiPriority w:val="99"/>
    <w:pPr>
      <w:spacing w:line="298" w:lineRule="exact"/>
      <w:jc w:val="center"/>
    </w:pPr>
  </w:style>
  <w:style w:type="paragraph" w:customStyle="1" w:styleId="Style19">
    <w:name w:val="Style19"/>
    <w:basedOn w:val="a"/>
    <w:uiPriority w:val="99"/>
    <w:pPr>
      <w:spacing w:line="190" w:lineRule="exact"/>
    </w:pPr>
  </w:style>
  <w:style w:type="paragraph" w:customStyle="1" w:styleId="Style20">
    <w:name w:val="Style20"/>
    <w:basedOn w:val="a"/>
    <w:uiPriority w:val="99"/>
  </w:style>
  <w:style w:type="paragraph" w:customStyle="1" w:styleId="Style21">
    <w:name w:val="Style21"/>
    <w:basedOn w:val="a"/>
    <w:uiPriority w:val="99"/>
    <w:pPr>
      <w:spacing w:line="300" w:lineRule="exact"/>
      <w:ind w:firstLine="518"/>
      <w:jc w:val="both"/>
    </w:pPr>
  </w:style>
  <w:style w:type="paragraph" w:customStyle="1" w:styleId="Style22">
    <w:name w:val="Style22"/>
    <w:basedOn w:val="a"/>
    <w:uiPriority w:val="99"/>
  </w:style>
  <w:style w:type="paragraph" w:customStyle="1" w:styleId="Style23">
    <w:name w:val="Style23"/>
    <w:basedOn w:val="a"/>
    <w:uiPriority w:val="99"/>
    <w:pPr>
      <w:spacing w:line="299" w:lineRule="exact"/>
      <w:jc w:val="center"/>
    </w:pPr>
  </w:style>
  <w:style w:type="character" w:customStyle="1" w:styleId="FontStyle25">
    <w:name w:val="Font Style25"/>
    <w:basedOn w:val="a0"/>
    <w:uiPriority w:val="99"/>
    <w:rPr>
      <w:rFonts w:ascii="MS Reference Sans Serif" w:hAnsi="MS Reference Sans Serif" w:cs="MS Reference Sans Serif"/>
      <w:b/>
      <w:bCs/>
      <w:color w:val="000000"/>
      <w:sz w:val="22"/>
      <w:szCs w:val="22"/>
    </w:rPr>
  </w:style>
  <w:style w:type="character" w:customStyle="1" w:styleId="FontStyle26">
    <w:name w:val="Font Style26"/>
    <w:basedOn w:val="a0"/>
    <w:uiPriority w:val="99"/>
    <w:rPr>
      <w:rFonts w:ascii="MS Reference Sans Serif" w:hAnsi="MS Reference Sans Serif" w:cs="MS Reference Sans Serif"/>
      <w:b/>
      <w:bCs/>
      <w:color w:val="000000"/>
      <w:sz w:val="12"/>
      <w:szCs w:val="12"/>
    </w:rPr>
  </w:style>
  <w:style w:type="character" w:customStyle="1" w:styleId="FontStyle27">
    <w:name w:val="Font Style27"/>
    <w:basedOn w:val="a0"/>
    <w:uiPriority w:val="99"/>
    <w:rPr>
      <w:rFonts w:ascii="MS Reference Sans Serif" w:hAnsi="MS Reference Sans Serif" w:cs="MS Reference Sans Serif"/>
      <w:b/>
      <w:bCs/>
      <w:color w:val="000000"/>
      <w:spacing w:val="-10"/>
      <w:sz w:val="10"/>
      <w:szCs w:val="10"/>
    </w:rPr>
  </w:style>
  <w:style w:type="character" w:customStyle="1" w:styleId="FontStyle28">
    <w:name w:val="Font Style28"/>
    <w:basedOn w:val="a0"/>
    <w:uiPriority w:val="99"/>
    <w:rPr>
      <w:rFonts w:ascii="Arial Unicode MS" w:eastAsia="Arial Unicode MS" w:cs="Arial Unicode MS"/>
      <w:color w:val="000000"/>
      <w:sz w:val="10"/>
      <w:szCs w:val="10"/>
    </w:rPr>
  </w:style>
  <w:style w:type="character" w:customStyle="1" w:styleId="FontStyle29">
    <w:name w:val="Font Style29"/>
    <w:basedOn w:val="a0"/>
    <w:uiPriority w:val="99"/>
    <w:rPr>
      <w:rFonts w:ascii="Franklin Gothic Book" w:hAnsi="Franklin Gothic Book" w:cs="Franklin Gothic Book"/>
      <w:b/>
      <w:bCs/>
      <w:color w:val="000000"/>
      <w:sz w:val="14"/>
      <w:szCs w:val="14"/>
    </w:rPr>
  </w:style>
  <w:style w:type="character" w:customStyle="1" w:styleId="FontStyle30">
    <w:name w:val="Font Style30"/>
    <w:basedOn w:val="a0"/>
    <w:uiPriority w:val="99"/>
    <w:rPr>
      <w:rFonts w:ascii="MS Reference Sans Serif" w:hAnsi="MS Reference Sans Serif" w:cs="MS Reference Sans Serif"/>
      <w:b/>
      <w:bCs/>
      <w:i/>
      <w:iCs/>
      <w:color w:val="000000"/>
      <w:sz w:val="16"/>
      <w:szCs w:val="16"/>
    </w:rPr>
  </w:style>
  <w:style w:type="character" w:customStyle="1" w:styleId="FontStyle31">
    <w:name w:val="Font Style31"/>
    <w:basedOn w:val="a0"/>
    <w:uiPriority w:val="99"/>
    <w:rPr>
      <w:rFonts w:ascii="Courier New" w:hAnsi="Courier New" w:cs="Courier New"/>
      <w:b/>
      <w:bCs/>
      <w:i/>
      <w:iCs/>
      <w:color w:val="000000"/>
      <w:spacing w:val="-20"/>
      <w:sz w:val="18"/>
      <w:szCs w:val="18"/>
    </w:rPr>
  </w:style>
  <w:style w:type="character" w:customStyle="1" w:styleId="FontStyle32">
    <w:name w:val="Font Style32"/>
    <w:basedOn w:val="a0"/>
    <w:uiPriority w:val="99"/>
    <w:rPr>
      <w:rFonts w:ascii="Bookman Old Style" w:hAnsi="Bookman Old Style" w:cs="Bookman Old Style"/>
      <w:b/>
      <w:bCs/>
      <w:i/>
      <w:iCs/>
      <w:color w:val="000000"/>
      <w:sz w:val="18"/>
      <w:szCs w:val="18"/>
    </w:rPr>
  </w:style>
  <w:style w:type="character" w:customStyle="1" w:styleId="FontStyle33">
    <w:name w:val="Font Style33"/>
    <w:basedOn w:val="a0"/>
    <w:uiPriority w:val="99"/>
    <w:rPr>
      <w:rFonts w:ascii="Arial Unicode MS" w:eastAsia="Arial Unicode MS" w:cs="Arial Unicode MS"/>
      <w:b/>
      <w:bCs/>
      <w:color w:val="000000"/>
      <w:sz w:val="16"/>
      <w:szCs w:val="16"/>
    </w:rPr>
  </w:style>
  <w:style w:type="character" w:customStyle="1" w:styleId="FontStyle34">
    <w:name w:val="Font Style34"/>
    <w:basedOn w:val="a0"/>
    <w:uiPriority w:val="99"/>
    <w:rPr>
      <w:rFonts w:ascii="MS Reference Sans Serif" w:hAnsi="MS Reference Sans Serif" w:cs="MS Reference Sans Serif"/>
      <w:b/>
      <w:bCs/>
      <w:color w:val="000000"/>
      <w:sz w:val="24"/>
      <w:szCs w:val="24"/>
    </w:rPr>
  </w:style>
  <w:style w:type="character" w:customStyle="1" w:styleId="FontStyle35">
    <w:name w:val="Font Style35"/>
    <w:basedOn w:val="a0"/>
    <w:uiPriority w:val="99"/>
    <w:rPr>
      <w:rFonts w:ascii="MS Reference Sans Serif" w:hAnsi="MS Reference Sans Serif" w:cs="MS Reference Sans Serif"/>
      <w:color w:val="000000"/>
      <w:sz w:val="24"/>
      <w:szCs w:val="24"/>
    </w:rPr>
  </w:style>
  <w:style w:type="character" w:customStyle="1" w:styleId="FontStyle36">
    <w:name w:val="Font Style36"/>
    <w:basedOn w:val="a0"/>
    <w:uiPriority w:val="99"/>
    <w:rPr>
      <w:rFonts w:ascii="MS Reference Sans Serif" w:hAnsi="MS Reference Sans Serif" w:cs="MS Reference Sans Serif"/>
      <w:i/>
      <w:iCs/>
      <w:color w:val="000000"/>
      <w:spacing w:val="1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gosuslugi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1436</Characters>
  <Application>Microsoft Office Word</Application>
  <DocSecurity>0</DocSecurity>
  <Lines>11</Lines>
  <Paragraphs>3</Paragraphs>
  <ScaleCrop>false</ScaleCrop>
  <Company/>
  <LinksUpToDate>false</LinksUpToDate>
  <CharactersWithSpaces>1684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2016-05-20T09:20:00Z</dcterms:created>
  <dcterms:modified xsi:type="dcterms:W3CDTF">2016-05-20T09:28:00Z</dcterms:modified>
</cp:coreProperties>
</file>